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52DD6" w14:textId="77777777" w:rsidR="000F6A10" w:rsidRPr="005965D8" w:rsidRDefault="002F5FA5" w:rsidP="000F6A10">
      <w:pPr>
        <w:pStyle w:val="Heading1"/>
        <w:rPr>
          <w:rFonts w:ascii="Calibri" w:hAnsi="Calibri"/>
          <w:b/>
          <w:bCs/>
          <w:i w:val="0"/>
          <w:iCs/>
          <w:sz w:val="24"/>
          <w:szCs w:val="24"/>
        </w:rPr>
      </w:pPr>
      <w:r>
        <w:rPr>
          <w:rFonts w:ascii="Calibri" w:hAnsi="Calibri"/>
          <w:b/>
          <w:bCs/>
          <w:i w:val="0"/>
          <w:iCs/>
          <w:sz w:val="24"/>
          <w:szCs w:val="24"/>
        </w:rPr>
        <w:t>HOJA DE HECHOS</w:t>
      </w:r>
    </w:p>
    <w:p w14:paraId="7B7C609A" w14:textId="5D7F714F" w:rsidR="002F5FA5" w:rsidRPr="00386FC3" w:rsidRDefault="000F6A10" w:rsidP="002F5FA5">
      <w:pPr>
        <w:pStyle w:val="Heading2"/>
        <w:jc w:val="center"/>
        <w:rPr>
          <w:rFonts w:ascii="Calibri" w:hAnsi="Calibri"/>
          <w:b/>
          <w:bCs/>
          <w:szCs w:val="24"/>
          <w:lang w:val="es-US"/>
        </w:rPr>
      </w:pPr>
      <w:r w:rsidRPr="00386FC3">
        <w:rPr>
          <w:rFonts w:ascii="Calibri" w:hAnsi="Calibri"/>
          <w:b/>
          <w:bCs/>
          <w:szCs w:val="24"/>
          <w:lang w:val="es-US"/>
        </w:rPr>
        <w:t xml:space="preserve">               </w:t>
      </w:r>
      <w:r w:rsidR="00386FC3">
        <w:rPr>
          <w:rFonts w:ascii="Calibri" w:hAnsi="Calibri"/>
          <w:b/>
          <w:bCs/>
          <w:szCs w:val="24"/>
          <w:lang w:val="es-US"/>
        </w:rPr>
        <w:t>Programa de S</w:t>
      </w:r>
      <w:r w:rsidR="002F5FA5" w:rsidRPr="00386FC3">
        <w:rPr>
          <w:rFonts w:ascii="Calibri" w:hAnsi="Calibri"/>
          <w:b/>
          <w:bCs/>
          <w:szCs w:val="24"/>
          <w:lang w:val="es-US"/>
        </w:rPr>
        <w:t>eguro</w:t>
      </w:r>
      <w:r w:rsidR="00386FC3" w:rsidRPr="00386FC3">
        <w:rPr>
          <w:rFonts w:ascii="Calibri" w:hAnsi="Calibri"/>
          <w:b/>
          <w:bCs/>
          <w:szCs w:val="24"/>
          <w:lang w:val="es-US"/>
        </w:rPr>
        <w:t>s</w:t>
      </w:r>
      <w:r w:rsidR="00386FC3">
        <w:rPr>
          <w:rFonts w:ascii="Calibri" w:hAnsi="Calibri"/>
          <w:b/>
          <w:bCs/>
          <w:szCs w:val="24"/>
          <w:lang w:val="es-US"/>
        </w:rPr>
        <w:t xml:space="preserve"> de Accidentes E</w:t>
      </w:r>
      <w:r w:rsidR="002F5FA5" w:rsidRPr="00386FC3">
        <w:rPr>
          <w:rFonts w:ascii="Calibri" w:hAnsi="Calibri"/>
          <w:b/>
          <w:bCs/>
          <w:szCs w:val="24"/>
          <w:lang w:val="es-US"/>
        </w:rPr>
        <w:t>stud</w:t>
      </w:r>
      <w:r w:rsidR="00B606F2">
        <w:rPr>
          <w:rFonts w:ascii="Calibri" w:hAnsi="Calibri"/>
          <w:b/>
          <w:bCs/>
          <w:szCs w:val="24"/>
          <w:lang w:val="es-US"/>
        </w:rPr>
        <w:t>iantiles para el Año Fiscal 202</w:t>
      </w:r>
      <w:r w:rsidR="00B72502">
        <w:rPr>
          <w:rFonts w:ascii="Calibri" w:hAnsi="Calibri"/>
          <w:b/>
          <w:bCs/>
          <w:szCs w:val="24"/>
          <w:lang w:val="es-US"/>
        </w:rPr>
        <w:t>7</w:t>
      </w:r>
    </w:p>
    <w:p w14:paraId="6D92E96E" w14:textId="77777777" w:rsidR="002F5FA5" w:rsidRPr="00EB66E0" w:rsidRDefault="000F6A10" w:rsidP="00386FC3">
      <w:pPr>
        <w:pStyle w:val="Heading2"/>
        <w:ind w:left="-450"/>
        <w:rPr>
          <w:rFonts w:ascii="Calibri" w:hAnsi="Calibri" w:cs="Calibri"/>
          <w:szCs w:val="24"/>
          <w:lang w:val="es-US"/>
        </w:rPr>
      </w:pPr>
      <w:r w:rsidRPr="002F5FA5">
        <w:rPr>
          <w:szCs w:val="24"/>
          <w:lang w:val="es-US"/>
        </w:rPr>
        <w:br/>
      </w:r>
      <w:r w:rsidR="002F5FA5" w:rsidRPr="00EB66E0">
        <w:rPr>
          <w:rFonts w:ascii="Calibri" w:hAnsi="Calibri" w:cs="Calibri"/>
          <w:szCs w:val="24"/>
          <w:lang w:val="es-US"/>
        </w:rPr>
        <w:t>Con cualquier tipo de accidente, es fundamental que nos aseguremos de transmitir y proporcionar información a los padres de manera oportuna. A menudo, la asistencia temprana puede marcar la diferencia en nuestra relación con los padres y la comunidad en general. Crítico para este esfuerzo, es importante que el personal escolar comprenda la responsabilidad del sistema escolar y la cobertura de seguro.</w:t>
      </w:r>
    </w:p>
    <w:p w14:paraId="381219F9" w14:textId="77777777" w:rsidR="00386FC3" w:rsidRPr="00386FC3" w:rsidRDefault="00386FC3" w:rsidP="00386FC3">
      <w:pPr>
        <w:rPr>
          <w:lang w:val="es-US" w:eastAsia="en-US"/>
        </w:rPr>
      </w:pPr>
    </w:p>
    <w:p w14:paraId="297B266C" w14:textId="77777777" w:rsidR="000F6A10" w:rsidRPr="005965D8" w:rsidRDefault="002F5FA5" w:rsidP="000F6A10">
      <w:pPr>
        <w:ind w:left="-450"/>
        <w:rPr>
          <w:b/>
          <w:sz w:val="24"/>
          <w:szCs w:val="24"/>
        </w:rPr>
      </w:pPr>
      <w:r w:rsidRPr="002F5FA5">
        <w:rPr>
          <w:b/>
          <w:sz w:val="24"/>
          <w:szCs w:val="24"/>
        </w:rPr>
        <w:t>El sistema escolar no proporciona cobertura de pago médico por accidentes estudiantiles que resulten de actividades relacionadas con la escuela.</w:t>
      </w:r>
      <w:r>
        <w:rPr>
          <w:b/>
          <w:sz w:val="24"/>
          <w:szCs w:val="24"/>
        </w:rPr>
        <w:t xml:space="preserve"> </w:t>
      </w:r>
      <w:r w:rsidRPr="002F5FA5">
        <w:rPr>
          <w:b/>
          <w:sz w:val="24"/>
          <w:szCs w:val="24"/>
        </w:rPr>
        <w:t>En cambio, la responsabilidad del (los) padre (s) o tutor (es) es la de proporcionar dicha cobertura.</w:t>
      </w:r>
    </w:p>
    <w:p w14:paraId="747DC337" w14:textId="71DEF7B6" w:rsidR="000F6A10" w:rsidRPr="005965D8" w:rsidRDefault="002F5FA5" w:rsidP="002F5FA5">
      <w:pPr>
        <w:ind w:left="-450"/>
        <w:rPr>
          <w:sz w:val="24"/>
          <w:szCs w:val="24"/>
        </w:rPr>
      </w:pPr>
      <w:r w:rsidRPr="002F5FA5">
        <w:rPr>
          <w:sz w:val="24"/>
          <w:szCs w:val="24"/>
        </w:rPr>
        <w:t>En colaboración con otros miembros del MABE Insurance Pool, el sistema escolar pone a disposición la siguiente cobertura de seguro de accidentes estudiantil para proporcionar opciones de cobertura asequibles.</w:t>
      </w:r>
      <w:r>
        <w:rPr>
          <w:sz w:val="24"/>
          <w:szCs w:val="24"/>
        </w:rPr>
        <w:t xml:space="preserve"> </w:t>
      </w:r>
      <w:r w:rsidRPr="002F5FA5">
        <w:rPr>
          <w:sz w:val="24"/>
          <w:szCs w:val="24"/>
        </w:rPr>
        <w:t>Los siguientes planes están disponibles para todos los estudiantes de las Escuelas Públicas del Condado de St. Mary independientemente de si participan en actividades patrocinadas por la escuela u otros patrocinadores.</w:t>
      </w:r>
      <w:r>
        <w:rPr>
          <w:sz w:val="24"/>
          <w:szCs w:val="24"/>
        </w:rPr>
        <w:t xml:space="preserve"> El sitio web de </w:t>
      </w:r>
      <w:r w:rsidR="00126EE0">
        <w:rPr>
          <w:sz w:val="24"/>
          <w:szCs w:val="24"/>
        </w:rPr>
        <w:t>B</w:t>
      </w:r>
      <w:r w:rsidR="00F45838">
        <w:rPr>
          <w:sz w:val="24"/>
          <w:szCs w:val="24"/>
        </w:rPr>
        <w:t xml:space="preserve">ob McCloskey </w:t>
      </w:r>
      <w:r w:rsidR="000F6A10" w:rsidRPr="005965D8">
        <w:rPr>
          <w:sz w:val="24"/>
          <w:szCs w:val="24"/>
        </w:rPr>
        <w:t>Insuranc</w:t>
      </w:r>
      <w:r w:rsidR="00DE1804">
        <w:rPr>
          <w:sz w:val="24"/>
          <w:szCs w:val="24"/>
        </w:rPr>
        <w:t xml:space="preserve">e Group es </w:t>
      </w:r>
      <w:hyperlink r:id="rId7" w:history="1">
        <w:r w:rsidR="00C82616" w:rsidRPr="001D18E8">
          <w:rPr>
            <w:rStyle w:val="Hyperlink"/>
            <w:sz w:val="24"/>
            <w:szCs w:val="24"/>
          </w:rPr>
          <w:t>www.bobmccloskey.com/k12voluntary</w:t>
        </w:r>
      </w:hyperlink>
      <w:r w:rsidR="00C82616">
        <w:rPr>
          <w:sz w:val="24"/>
          <w:szCs w:val="24"/>
        </w:rPr>
        <w:t xml:space="preserve"> </w:t>
      </w:r>
      <w:r w:rsidRPr="002F5FA5">
        <w:rPr>
          <w:sz w:val="24"/>
          <w:szCs w:val="24"/>
        </w:rPr>
        <w:t>proporciona más información sobre los tipos de cobertura disponibles.</w:t>
      </w:r>
      <w:r>
        <w:rPr>
          <w:sz w:val="24"/>
          <w:szCs w:val="24"/>
        </w:rPr>
        <w:t xml:space="preserve"> </w:t>
      </w:r>
      <w:r w:rsidRPr="002F5FA5">
        <w:rPr>
          <w:sz w:val="24"/>
          <w:szCs w:val="24"/>
        </w:rPr>
        <w:t>Se resume de la siguiente manera:</w:t>
      </w:r>
    </w:p>
    <w:tbl>
      <w:tblPr>
        <w:tblW w:w="6147" w:type="dxa"/>
        <w:jc w:val="center"/>
        <w:tblLook w:val="0000" w:firstRow="0" w:lastRow="0" w:firstColumn="0" w:lastColumn="0" w:noHBand="0" w:noVBand="0"/>
      </w:tblPr>
      <w:tblGrid>
        <w:gridCol w:w="4642"/>
        <w:gridCol w:w="1505"/>
      </w:tblGrid>
      <w:tr w:rsidR="00AF311C" w:rsidRPr="002B7372" w14:paraId="2B56211C" w14:textId="77777777" w:rsidTr="00AF311C">
        <w:trPr>
          <w:jc w:val="center"/>
        </w:trPr>
        <w:tc>
          <w:tcPr>
            <w:tcW w:w="4642" w:type="dxa"/>
          </w:tcPr>
          <w:p w14:paraId="17B707D9" w14:textId="77777777" w:rsidR="00AF311C" w:rsidRPr="002B7372" w:rsidRDefault="00AF311C" w:rsidP="00EB66E0">
            <w:pPr>
              <w:jc w:val="center"/>
              <w:rPr>
                <w:sz w:val="24"/>
                <w:szCs w:val="24"/>
              </w:rPr>
            </w:pPr>
            <w:r>
              <w:rPr>
                <w:sz w:val="24"/>
                <w:szCs w:val="24"/>
                <w:u w:val="single"/>
              </w:rPr>
              <w:t>INFORMACIÓ</w:t>
            </w:r>
            <w:r w:rsidRPr="009F20E3">
              <w:rPr>
                <w:sz w:val="24"/>
                <w:szCs w:val="24"/>
                <w:u w:val="single"/>
              </w:rPr>
              <w:t>N</w:t>
            </w:r>
            <w:r>
              <w:rPr>
                <w:sz w:val="24"/>
                <w:szCs w:val="24"/>
                <w:u w:val="single"/>
              </w:rPr>
              <w:t xml:space="preserve"> DE TARIFAS</w:t>
            </w:r>
          </w:p>
        </w:tc>
        <w:tc>
          <w:tcPr>
            <w:tcW w:w="1505" w:type="dxa"/>
          </w:tcPr>
          <w:p w14:paraId="63B4D4D7" w14:textId="77777777" w:rsidR="00AF311C" w:rsidRPr="002B7372" w:rsidRDefault="00AF311C" w:rsidP="00EB66E0">
            <w:pPr>
              <w:rPr>
                <w:sz w:val="24"/>
                <w:szCs w:val="24"/>
                <w:u w:val="single"/>
              </w:rPr>
            </w:pPr>
            <w:r>
              <w:rPr>
                <w:sz w:val="24"/>
                <w:szCs w:val="24"/>
                <w:u w:val="single"/>
              </w:rPr>
              <w:t>Opció</w:t>
            </w:r>
            <w:r w:rsidRPr="002B7372">
              <w:rPr>
                <w:sz w:val="24"/>
                <w:szCs w:val="24"/>
                <w:u w:val="single"/>
              </w:rPr>
              <w:t>n</w:t>
            </w:r>
            <w:r>
              <w:rPr>
                <w:sz w:val="24"/>
                <w:szCs w:val="24"/>
                <w:u w:val="single"/>
              </w:rPr>
              <w:t xml:space="preserve"> Baja</w:t>
            </w:r>
          </w:p>
        </w:tc>
      </w:tr>
      <w:tr w:rsidR="00AF311C" w:rsidRPr="002B7372" w14:paraId="49E1678A" w14:textId="77777777" w:rsidTr="00AF311C">
        <w:trPr>
          <w:jc w:val="center"/>
        </w:trPr>
        <w:tc>
          <w:tcPr>
            <w:tcW w:w="4642" w:type="dxa"/>
          </w:tcPr>
          <w:p w14:paraId="22410352" w14:textId="77777777" w:rsidR="00AF311C" w:rsidRPr="002B7372" w:rsidRDefault="00AF311C" w:rsidP="00BC183E">
            <w:pPr>
              <w:rPr>
                <w:sz w:val="24"/>
                <w:szCs w:val="24"/>
              </w:rPr>
            </w:pPr>
            <w:r>
              <w:rPr>
                <w:sz w:val="24"/>
                <w:szCs w:val="24"/>
              </w:rPr>
              <w:t>Escolar</w:t>
            </w:r>
            <w:r w:rsidRPr="002B7372">
              <w:rPr>
                <w:sz w:val="24"/>
                <w:szCs w:val="24"/>
              </w:rPr>
              <w:t xml:space="preserve"> (</w:t>
            </w:r>
            <w:r>
              <w:rPr>
                <w:sz w:val="24"/>
                <w:szCs w:val="24"/>
              </w:rPr>
              <w:t>horario escolar</w:t>
            </w:r>
            <w:r w:rsidRPr="002B7372">
              <w:rPr>
                <w:sz w:val="24"/>
                <w:szCs w:val="24"/>
              </w:rPr>
              <w:t>)</w:t>
            </w:r>
          </w:p>
        </w:tc>
        <w:tc>
          <w:tcPr>
            <w:tcW w:w="1505" w:type="dxa"/>
          </w:tcPr>
          <w:p w14:paraId="33291397" w14:textId="77777777" w:rsidR="00AF311C" w:rsidRPr="002B7372" w:rsidRDefault="00AF311C" w:rsidP="00EB66E0">
            <w:pPr>
              <w:rPr>
                <w:sz w:val="24"/>
                <w:szCs w:val="24"/>
              </w:rPr>
            </w:pPr>
            <w:r>
              <w:rPr>
                <w:sz w:val="24"/>
                <w:szCs w:val="24"/>
              </w:rPr>
              <w:t>$   26</w:t>
            </w:r>
            <w:r w:rsidRPr="002B7372">
              <w:rPr>
                <w:sz w:val="24"/>
                <w:szCs w:val="24"/>
              </w:rPr>
              <w:t>.00</w:t>
            </w:r>
          </w:p>
        </w:tc>
      </w:tr>
      <w:tr w:rsidR="00AF311C" w:rsidRPr="002B7372" w14:paraId="6EE6817E" w14:textId="77777777" w:rsidTr="00AF311C">
        <w:trPr>
          <w:jc w:val="center"/>
        </w:trPr>
        <w:tc>
          <w:tcPr>
            <w:tcW w:w="4642" w:type="dxa"/>
          </w:tcPr>
          <w:p w14:paraId="674DF13F" w14:textId="77777777" w:rsidR="00AF311C" w:rsidRPr="002B7372" w:rsidRDefault="00AF311C" w:rsidP="00EB66E0">
            <w:pPr>
              <w:rPr>
                <w:sz w:val="24"/>
                <w:szCs w:val="24"/>
              </w:rPr>
            </w:pPr>
            <w:r>
              <w:rPr>
                <w:sz w:val="24"/>
                <w:szCs w:val="24"/>
              </w:rPr>
              <w:t>Las 24 horas</w:t>
            </w:r>
          </w:p>
          <w:p w14:paraId="342CEF1B" w14:textId="77777777" w:rsidR="00AF311C" w:rsidRPr="002B7372" w:rsidRDefault="00AF311C" w:rsidP="00EB66E0">
            <w:pPr>
              <w:rPr>
                <w:sz w:val="24"/>
                <w:szCs w:val="24"/>
              </w:rPr>
            </w:pPr>
            <w:r>
              <w:rPr>
                <w:sz w:val="24"/>
                <w:szCs w:val="24"/>
              </w:rPr>
              <w:t>Las 24 horas (solo verano)</w:t>
            </w:r>
          </w:p>
        </w:tc>
        <w:tc>
          <w:tcPr>
            <w:tcW w:w="1505" w:type="dxa"/>
          </w:tcPr>
          <w:p w14:paraId="3ADDA3E5" w14:textId="77777777" w:rsidR="00AF311C" w:rsidRPr="002B7372" w:rsidRDefault="00AF311C" w:rsidP="00EB66E0">
            <w:pPr>
              <w:rPr>
                <w:sz w:val="24"/>
                <w:szCs w:val="24"/>
              </w:rPr>
            </w:pPr>
            <w:r>
              <w:rPr>
                <w:sz w:val="24"/>
                <w:szCs w:val="24"/>
              </w:rPr>
              <w:t>$   82</w:t>
            </w:r>
            <w:r w:rsidRPr="002B7372">
              <w:rPr>
                <w:sz w:val="24"/>
                <w:szCs w:val="24"/>
              </w:rPr>
              <w:t>.00</w:t>
            </w:r>
          </w:p>
          <w:p w14:paraId="63E54DCC" w14:textId="77777777" w:rsidR="00AF311C" w:rsidRPr="002B7372" w:rsidRDefault="00AF311C" w:rsidP="00EB66E0">
            <w:pPr>
              <w:rPr>
                <w:sz w:val="24"/>
                <w:szCs w:val="24"/>
              </w:rPr>
            </w:pPr>
            <w:r>
              <w:rPr>
                <w:sz w:val="24"/>
                <w:szCs w:val="24"/>
              </w:rPr>
              <w:t>$   27</w:t>
            </w:r>
            <w:r w:rsidRPr="002B7372">
              <w:rPr>
                <w:sz w:val="24"/>
                <w:szCs w:val="24"/>
              </w:rPr>
              <w:t>.00</w:t>
            </w:r>
          </w:p>
        </w:tc>
      </w:tr>
      <w:tr w:rsidR="00AF311C" w:rsidRPr="002B7372" w14:paraId="62D8F144" w14:textId="77777777" w:rsidTr="00AF311C">
        <w:trPr>
          <w:trHeight w:val="333"/>
          <w:jc w:val="center"/>
        </w:trPr>
        <w:tc>
          <w:tcPr>
            <w:tcW w:w="4642" w:type="dxa"/>
          </w:tcPr>
          <w:p w14:paraId="1C02BEAE" w14:textId="77777777" w:rsidR="00AF311C" w:rsidRDefault="00AF311C" w:rsidP="00EB66E0">
            <w:pPr>
              <w:rPr>
                <w:sz w:val="24"/>
                <w:szCs w:val="24"/>
              </w:rPr>
            </w:pPr>
            <w:r>
              <w:rPr>
                <w:sz w:val="24"/>
                <w:szCs w:val="24"/>
              </w:rPr>
              <w:t>Fútbol Americano</w:t>
            </w:r>
          </w:p>
          <w:p w14:paraId="3059CF16" w14:textId="77777777" w:rsidR="00AF311C" w:rsidRDefault="00AF311C" w:rsidP="00BC183E">
            <w:pPr>
              <w:rPr>
                <w:sz w:val="24"/>
                <w:szCs w:val="24"/>
              </w:rPr>
            </w:pPr>
            <w:r>
              <w:rPr>
                <w:sz w:val="24"/>
                <w:szCs w:val="24"/>
              </w:rPr>
              <w:t>Fútbol Americano (solo primavera)</w:t>
            </w:r>
          </w:p>
          <w:p w14:paraId="006A497A" w14:textId="77777777" w:rsidR="00AF311C" w:rsidRDefault="00AF311C" w:rsidP="00EB66E0">
            <w:pPr>
              <w:rPr>
                <w:sz w:val="24"/>
                <w:szCs w:val="24"/>
              </w:rPr>
            </w:pPr>
            <w:r>
              <w:rPr>
                <w:sz w:val="24"/>
                <w:szCs w:val="24"/>
              </w:rPr>
              <w:t>Fútbol Americano y Escolar</w:t>
            </w:r>
          </w:p>
          <w:p w14:paraId="08916F91" w14:textId="77777777" w:rsidR="00AF311C" w:rsidRPr="002B7372" w:rsidRDefault="00AF311C" w:rsidP="00EB66E0">
            <w:pPr>
              <w:rPr>
                <w:sz w:val="24"/>
                <w:szCs w:val="24"/>
              </w:rPr>
            </w:pPr>
            <w:r>
              <w:rPr>
                <w:sz w:val="24"/>
                <w:szCs w:val="24"/>
              </w:rPr>
              <w:t>Fútbol Americano y accidentes 24 horas</w:t>
            </w:r>
          </w:p>
        </w:tc>
        <w:tc>
          <w:tcPr>
            <w:tcW w:w="1505" w:type="dxa"/>
          </w:tcPr>
          <w:p w14:paraId="4E71C187" w14:textId="77777777" w:rsidR="00AF311C" w:rsidRDefault="00AF311C" w:rsidP="00EB66E0">
            <w:pPr>
              <w:rPr>
                <w:sz w:val="24"/>
                <w:szCs w:val="24"/>
              </w:rPr>
            </w:pPr>
            <w:r>
              <w:rPr>
                <w:sz w:val="24"/>
                <w:szCs w:val="24"/>
              </w:rPr>
              <w:t>$ 134</w:t>
            </w:r>
            <w:r w:rsidRPr="002B7372">
              <w:rPr>
                <w:sz w:val="24"/>
                <w:szCs w:val="24"/>
              </w:rPr>
              <w:t>.00</w:t>
            </w:r>
          </w:p>
          <w:p w14:paraId="7D1A31B1" w14:textId="77777777" w:rsidR="00AF311C" w:rsidRDefault="00AF311C" w:rsidP="00EB66E0">
            <w:pPr>
              <w:rPr>
                <w:sz w:val="24"/>
                <w:szCs w:val="24"/>
              </w:rPr>
            </w:pPr>
            <w:r>
              <w:rPr>
                <w:sz w:val="24"/>
                <w:szCs w:val="24"/>
              </w:rPr>
              <w:t>$   59.00</w:t>
            </w:r>
          </w:p>
          <w:p w14:paraId="70F14D22" w14:textId="77777777" w:rsidR="00AF311C" w:rsidRDefault="00AF311C" w:rsidP="00EB66E0">
            <w:pPr>
              <w:rPr>
                <w:sz w:val="24"/>
                <w:szCs w:val="24"/>
              </w:rPr>
            </w:pPr>
            <w:r>
              <w:rPr>
                <w:sz w:val="24"/>
                <w:szCs w:val="24"/>
              </w:rPr>
              <w:t>$ 160.00</w:t>
            </w:r>
          </w:p>
          <w:p w14:paraId="7428F8AD" w14:textId="77777777" w:rsidR="00AF311C" w:rsidRPr="002B7372" w:rsidRDefault="00AF311C" w:rsidP="00EB66E0">
            <w:pPr>
              <w:rPr>
                <w:sz w:val="24"/>
                <w:szCs w:val="24"/>
              </w:rPr>
            </w:pPr>
            <w:r>
              <w:rPr>
                <w:sz w:val="24"/>
                <w:szCs w:val="24"/>
              </w:rPr>
              <w:t>$ 216.00</w:t>
            </w:r>
          </w:p>
        </w:tc>
      </w:tr>
    </w:tbl>
    <w:p w14:paraId="37ACB79D" w14:textId="77777777" w:rsidR="000F6A10" w:rsidRPr="005965D8" w:rsidRDefault="00BC183E" w:rsidP="000F6A10">
      <w:pPr>
        <w:pStyle w:val="Heading4"/>
        <w:ind w:left="-450"/>
        <w:rPr>
          <w:rFonts w:ascii="Calibri" w:hAnsi="Calibri"/>
          <w:sz w:val="24"/>
          <w:szCs w:val="24"/>
        </w:rPr>
      </w:pPr>
      <w:r>
        <w:rPr>
          <w:rFonts w:ascii="Calibri" w:hAnsi="Calibri"/>
          <w:sz w:val="24"/>
          <w:szCs w:val="24"/>
        </w:rPr>
        <w:lastRenderedPageBreak/>
        <w:t>COBERTURA</w:t>
      </w:r>
    </w:p>
    <w:p w14:paraId="780CC9D0" w14:textId="77777777" w:rsidR="000F6A10" w:rsidRPr="005965D8" w:rsidRDefault="00BC183E" w:rsidP="00BC183E">
      <w:pPr>
        <w:ind w:left="-450"/>
        <w:rPr>
          <w:sz w:val="24"/>
          <w:szCs w:val="24"/>
        </w:rPr>
      </w:pPr>
      <w:r w:rsidRPr="00BC183E">
        <w:rPr>
          <w:sz w:val="24"/>
          <w:szCs w:val="24"/>
        </w:rPr>
        <w:t>Existen varios niveles de cobertura diferentes de seguro voluntario de accidentes para estudiantes.</w:t>
      </w:r>
      <w:r>
        <w:rPr>
          <w:sz w:val="24"/>
          <w:szCs w:val="24"/>
        </w:rPr>
        <w:t xml:space="preserve"> </w:t>
      </w:r>
      <w:r w:rsidRPr="00BC183E">
        <w:rPr>
          <w:sz w:val="24"/>
          <w:szCs w:val="24"/>
        </w:rPr>
        <w:t>Les hemos adjuntado un archivo, que proporciona descripciones breves de cada uno para ayudarlo a proporcionar y transmitir información cuando sea necesario y / o solicitado.</w:t>
      </w:r>
    </w:p>
    <w:p w14:paraId="1DA73138" w14:textId="5EA2753C" w:rsidR="000F6A10" w:rsidRPr="005965D8" w:rsidRDefault="00BC183E" w:rsidP="00BC183E">
      <w:pPr>
        <w:ind w:left="-450"/>
        <w:rPr>
          <w:sz w:val="24"/>
          <w:szCs w:val="24"/>
        </w:rPr>
      </w:pPr>
      <w:r w:rsidRPr="00BC183E">
        <w:rPr>
          <w:b/>
          <w:sz w:val="24"/>
          <w:szCs w:val="24"/>
        </w:rPr>
        <w:t>Las primas no son cobradas por la escuela.</w:t>
      </w:r>
      <w:r>
        <w:rPr>
          <w:b/>
          <w:sz w:val="24"/>
          <w:szCs w:val="24"/>
        </w:rPr>
        <w:t xml:space="preserve"> </w:t>
      </w:r>
      <w:r w:rsidRPr="00BC183E">
        <w:rPr>
          <w:sz w:val="24"/>
          <w:szCs w:val="24"/>
        </w:rPr>
        <w:t>Es responsabilidad de los padres inscribirse en línea para esta cobertura.</w:t>
      </w:r>
      <w:r>
        <w:rPr>
          <w:sz w:val="24"/>
          <w:szCs w:val="24"/>
        </w:rPr>
        <w:t xml:space="preserve"> </w:t>
      </w:r>
      <w:r w:rsidR="00386FC3">
        <w:rPr>
          <w:sz w:val="24"/>
          <w:szCs w:val="24"/>
        </w:rPr>
        <w:t>La cobertura es efectiva a partir de</w:t>
      </w:r>
      <w:r w:rsidRPr="00BC183E">
        <w:rPr>
          <w:sz w:val="24"/>
          <w:szCs w:val="24"/>
        </w:rPr>
        <w:t xml:space="preserve"> la fecha en </w:t>
      </w:r>
      <w:r w:rsidR="00386FC3">
        <w:rPr>
          <w:sz w:val="24"/>
          <w:szCs w:val="24"/>
        </w:rPr>
        <w:t>la que se complete</w:t>
      </w:r>
      <w:r w:rsidRPr="00BC183E">
        <w:rPr>
          <w:sz w:val="24"/>
          <w:szCs w:val="24"/>
        </w:rPr>
        <w:t xml:space="preserve"> la inscripción en línea, </w:t>
      </w:r>
      <w:r w:rsidR="00386FC3">
        <w:rPr>
          <w:sz w:val="24"/>
          <w:szCs w:val="24"/>
        </w:rPr>
        <w:t xml:space="preserve">o bien </w:t>
      </w:r>
      <w:r w:rsidRPr="00BC183E">
        <w:rPr>
          <w:sz w:val="24"/>
          <w:szCs w:val="24"/>
        </w:rPr>
        <w:t xml:space="preserve">el primer día de clases o </w:t>
      </w:r>
      <w:r w:rsidR="00386FC3">
        <w:rPr>
          <w:sz w:val="24"/>
          <w:szCs w:val="24"/>
        </w:rPr>
        <w:t xml:space="preserve">a partir de </w:t>
      </w:r>
      <w:r w:rsidRPr="00BC183E">
        <w:rPr>
          <w:sz w:val="24"/>
          <w:szCs w:val="24"/>
        </w:rPr>
        <w:t>la</w:t>
      </w:r>
      <w:r w:rsidR="00386FC3">
        <w:rPr>
          <w:sz w:val="24"/>
          <w:szCs w:val="24"/>
        </w:rPr>
        <w:t xml:space="preserve"> fecha en que la compañía reciba la inscripción y la prima;</w:t>
      </w:r>
      <w:r w:rsidRPr="00BC183E">
        <w:rPr>
          <w:sz w:val="24"/>
          <w:szCs w:val="24"/>
        </w:rPr>
        <w:t xml:space="preserve"> lo que ocurra más tarde.</w:t>
      </w:r>
      <w:r>
        <w:rPr>
          <w:sz w:val="24"/>
          <w:szCs w:val="24"/>
        </w:rPr>
        <w:t xml:space="preserve"> </w:t>
      </w:r>
      <w:r w:rsidRPr="00BC183E">
        <w:rPr>
          <w:sz w:val="24"/>
          <w:szCs w:val="24"/>
        </w:rPr>
        <w:t>Una vez que entra en vig</w:t>
      </w:r>
      <w:r w:rsidR="00386FC3">
        <w:rPr>
          <w:sz w:val="24"/>
          <w:szCs w:val="24"/>
        </w:rPr>
        <w:t>or</w:t>
      </w:r>
      <w:r w:rsidRPr="00BC183E">
        <w:rPr>
          <w:sz w:val="24"/>
          <w:szCs w:val="24"/>
        </w:rPr>
        <w:t>, la cobertura continúa hasta que expira la pó</w:t>
      </w:r>
      <w:r w:rsidR="00386FC3">
        <w:rPr>
          <w:sz w:val="24"/>
          <w:szCs w:val="24"/>
        </w:rPr>
        <w:t>liza; el término de la póliza va</w:t>
      </w:r>
      <w:r w:rsidRPr="00BC183E">
        <w:rPr>
          <w:sz w:val="24"/>
          <w:szCs w:val="24"/>
        </w:rPr>
        <w:t xml:space="preserve"> del </w:t>
      </w:r>
      <w:r w:rsidR="00510A6E">
        <w:rPr>
          <w:sz w:val="24"/>
          <w:szCs w:val="24"/>
        </w:rPr>
        <w:t>1</w:t>
      </w:r>
      <w:r w:rsidR="00B606F2">
        <w:rPr>
          <w:sz w:val="24"/>
          <w:szCs w:val="24"/>
        </w:rPr>
        <w:t xml:space="preserve"> de agosto de 202</w:t>
      </w:r>
      <w:r w:rsidR="00FA48B1">
        <w:rPr>
          <w:sz w:val="24"/>
          <w:szCs w:val="24"/>
        </w:rPr>
        <w:t>6</w:t>
      </w:r>
      <w:r w:rsidR="00B606F2">
        <w:rPr>
          <w:sz w:val="24"/>
          <w:szCs w:val="24"/>
        </w:rPr>
        <w:t xml:space="preserve"> al 31 de julio de 202</w:t>
      </w:r>
      <w:r w:rsidR="00FA48B1">
        <w:rPr>
          <w:sz w:val="24"/>
          <w:szCs w:val="24"/>
        </w:rPr>
        <w:t>7</w:t>
      </w:r>
      <w:r w:rsidRPr="00BC183E">
        <w:rPr>
          <w:sz w:val="24"/>
          <w:szCs w:val="24"/>
        </w:rPr>
        <w:t>.</w:t>
      </w:r>
    </w:p>
    <w:p w14:paraId="3217E02D" w14:textId="3ED7993B" w:rsidR="000F6A10" w:rsidRPr="005965D8" w:rsidRDefault="00BC183E" w:rsidP="00BC183E">
      <w:pPr>
        <w:ind w:left="-450"/>
        <w:rPr>
          <w:sz w:val="24"/>
          <w:szCs w:val="24"/>
        </w:rPr>
      </w:pPr>
      <w:r w:rsidRPr="00BC183E">
        <w:rPr>
          <w:sz w:val="24"/>
          <w:szCs w:val="24"/>
        </w:rPr>
        <w:t>Recuerde que el Sistema de Escuelas Públicas del Condado de St. Mary requiere que todos los estudiantes que participen en deportes interescolares tengan cobertura de seguro médico antes de la prueba, o la primera práctica y durante la duración de todos los programas.</w:t>
      </w:r>
      <w:r>
        <w:rPr>
          <w:sz w:val="24"/>
          <w:szCs w:val="24"/>
        </w:rPr>
        <w:t xml:space="preserve"> </w:t>
      </w:r>
      <w:r w:rsidR="00386FC3">
        <w:rPr>
          <w:sz w:val="24"/>
          <w:szCs w:val="24"/>
        </w:rPr>
        <w:t xml:space="preserve">Este requisito </w:t>
      </w:r>
      <w:r w:rsidRPr="00BC183E">
        <w:rPr>
          <w:sz w:val="24"/>
          <w:szCs w:val="24"/>
        </w:rPr>
        <w:t>puede cumplir</w:t>
      </w:r>
      <w:r w:rsidR="00386FC3">
        <w:rPr>
          <w:sz w:val="24"/>
          <w:szCs w:val="24"/>
        </w:rPr>
        <w:t>se</w:t>
      </w:r>
      <w:r w:rsidRPr="00BC183E">
        <w:rPr>
          <w:sz w:val="24"/>
          <w:szCs w:val="24"/>
        </w:rPr>
        <w:t xml:space="preserve"> mediante la participación en un plan de seguro de salud familiar o en el plan de seguro de accidentes para estudiantes.</w:t>
      </w:r>
      <w:r>
        <w:rPr>
          <w:sz w:val="24"/>
          <w:szCs w:val="24"/>
        </w:rPr>
        <w:t xml:space="preserve"> </w:t>
      </w:r>
      <w:r w:rsidRPr="00BC183E">
        <w:rPr>
          <w:sz w:val="24"/>
          <w:szCs w:val="24"/>
        </w:rPr>
        <w:t>Los estudiantes no pueden probar, ensayar o practicar deportes interescolares hasta que se devuelva un formulario de verificación de seguro al entrenador.</w:t>
      </w:r>
      <w:r>
        <w:rPr>
          <w:sz w:val="24"/>
          <w:szCs w:val="24"/>
        </w:rPr>
        <w:t xml:space="preserve"> </w:t>
      </w:r>
      <w:r w:rsidRPr="00BC183E">
        <w:rPr>
          <w:sz w:val="24"/>
          <w:szCs w:val="24"/>
        </w:rPr>
        <w:t xml:space="preserve">La verificación del seguro se incluye en el formulario “Autorización para participar en atletismo interescolar” que se encuentra en la Guía para estudiantes atletas y padres, así como en </w:t>
      </w:r>
      <w:r w:rsidR="00861EE4" w:rsidRPr="00861EE4">
        <w:t>https://www.smcps.org/offices/curriculum-instruction/facility-coordination-pe-and-athletics/forms-public</w:t>
      </w:r>
      <w:r w:rsidR="00861EE4">
        <w:t>.</w:t>
      </w:r>
      <w:r>
        <w:rPr>
          <w:sz w:val="24"/>
          <w:szCs w:val="24"/>
        </w:rPr>
        <w:t xml:space="preserve"> </w:t>
      </w:r>
      <w:r w:rsidRPr="00BC183E">
        <w:rPr>
          <w:sz w:val="24"/>
          <w:szCs w:val="24"/>
        </w:rPr>
        <w:t xml:space="preserve">Las preguntas sobre este aspecto deben dirigirse al </w:t>
      </w:r>
      <w:r w:rsidR="007502FD">
        <w:rPr>
          <w:sz w:val="24"/>
          <w:szCs w:val="24"/>
        </w:rPr>
        <w:t xml:space="preserve">Mr. </w:t>
      </w:r>
      <w:r w:rsidR="00861EE4">
        <w:rPr>
          <w:sz w:val="24"/>
          <w:szCs w:val="24"/>
        </w:rPr>
        <w:t>Ryan Hanley</w:t>
      </w:r>
      <w:r w:rsidR="007502FD">
        <w:rPr>
          <w:sz w:val="24"/>
          <w:szCs w:val="24"/>
        </w:rPr>
        <w:t>.</w:t>
      </w:r>
    </w:p>
    <w:p w14:paraId="58FFE5FA" w14:textId="77777777" w:rsidR="00BC183E" w:rsidRDefault="00BC183E" w:rsidP="00BC183E">
      <w:pPr>
        <w:ind w:left="-450"/>
        <w:rPr>
          <w:sz w:val="24"/>
          <w:szCs w:val="24"/>
        </w:rPr>
      </w:pPr>
      <w:r w:rsidRPr="00BC183E">
        <w:rPr>
          <w:sz w:val="24"/>
          <w:szCs w:val="24"/>
        </w:rPr>
        <w:t>Los beneficios se pagarán solo si un estudiante asegurado sufre una "lesión" que es una lesión corporal accidental mientras esta póliza esté vigente, y dicha lesión causa directa e independientemente una pérdida cubierta por la póliza.</w:t>
      </w:r>
      <w:r>
        <w:rPr>
          <w:sz w:val="24"/>
          <w:szCs w:val="24"/>
        </w:rPr>
        <w:t xml:space="preserve"> </w:t>
      </w:r>
      <w:r w:rsidRPr="00BC183E">
        <w:rPr>
          <w:sz w:val="24"/>
          <w:szCs w:val="24"/>
        </w:rPr>
        <w:t>El aviso por escrito del reclamo debe entregarse a la compañía dentro de los 30 días posteriores a que ocurra o comience una pérdida cubierta por la póliza.</w:t>
      </w:r>
      <w:r>
        <w:rPr>
          <w:sz w:val="24"/>
          <w:szCs w:val="24"/>
        </w:rPr>
        <w:t xml:space="preserve"> </w:t>
      </w:r>
      <w:r w:rsidRPr="00BC183E">
        <w:rPr>
          <w:sz w:val="24"/>
          <w:szCs w:val="24"/>
        </w:rPr>
        <w:t>Si dicho aviso no se da dentro de ese plazo, debe hacerse tan pronto como sea razonablemente posible.</w:t>
      </w:r>
    </w:p>
    <w:p w14:paraId="6C269A88" w14:textId="52886A69" w:rsidR="000F6A10" w:rsidRPr="005965D8" w:rsidRDefault="00BC183E" w:rsidP="00BC183E">
      <w:pPr>
        <w:ind w:left="-450"/>
        <w:rPr>
          <w:sz w:val="24"/>
          <w:szCs w:val="24"/>
        </w:rPr>
      </w:pPr>
      <w:r w:rsidRPr="00BC183E">
        <w:rPr>
          <w:sz w:val="24"/>
          <w:szCs w:val="24"/>
        </w:rPr>
        <w:t xml:space="preserve">Esta poliza está suscrita por </w:t>
      </w:r>
      <w:r w:rsidR="00C66DBD">
        <w:rPr>
          <w:sz w:val="24"/>
          <w:szCs w:val="24"/>
        </w:rPr>
        <w:t xml:space="preserve">Federal </w:t>
      </w:r>
      <w:r w:rsidRPr="00BC183E">
        <w:rPr>
          <w:sz w:val="24"/>
          <w:szCs w:val="24"/>
        </w:rPr>
        <w:t>Insurance Company</w:t>
      </w:r>
      <w:r w:rsidR="00E4495C">
        <w:rPr>
          <w:sz w:val="24"/>
          <w:szCs w:val="24"/>
        </w:rPr>
        <w:t xml:space="preserve">, a Chubb Company. </w:t>
      </w:r>
      <w:r w:rsidRPr="00BC183E">
        <w:rPr>
          <w:sz w:val="24"/>
          <w:szCs w:val="24"/>
        </w:rPr>
        <w:t>Las consultas de servicio al cliente sobre los planes pueden hacer</w:t>
      </w:r>
      <w:r w:rsidR="0065148B">
        <w:rPr>
          <w:sz w:val="24"/>
          <w:szCs w:val="24"/>
        </w:rPr>
        <w:t xml:space="preserve"> a Bob </w:t>
      </w:r>
      <w:r w:rsidR="0052224E">
        <w:rPr>
          <w:sz w:val="24"/>
          <w:szCs w:val="24"/>
        </w:rPr>
        <w:t>M</w:t>
      </w:r>
      <w:r w:rsidR="0065148B">
        <w:rPr>
          <w:sz w:val="24"/>
          <w:szCs w:val="24"/>
        </w:rPr>
        <w:t>cCloskey</w:t>
      </w:r>
      <w:r w:rsidR="000F6A10" w:rsidRPr="005965D8">
        <w:rPr>
          <w:sz w:val="24"/>
          <w:szCs w:val="24"/>
        </w:rPr>
        <w:t xml:space="preserve"> </w:t>
      </w:r>
      <w:r w:rsidR="0052224E">
        <w:rPr>
          <w:sz w:val="24"/>
          <w:szCs w:val="24"/>
        </w:rPr>
        <w:t>a</w:t>
      </w:r>
      <w:r>
        <w:rPr>
          <w:sz w:val="24"/>
          <w:szCs w:val="24"/>
        </w:rPr>
        <w:t xml:space="preserve">l </w:t>
      </w:r>
      <w:r w:rsidR="000F6A10" w:rsidRPr="005965D8">
        <w:rPr>
          <w:sz w:val="24"/>
          <w:szCs w:val="24"/>
        </w:rPr>
        <w:t>1-800-</w:t>
      </w:r>
      <w:r w:rsidR="0052224E">
        <w:rPr>
          <w:sz w:val="24"/>
          <w:szCs w:val="24"/>
        </w:rPr>
        <w:t>445</w:t>
      </w:r>
      <w:r w:rsidR="000F6A10" w:rsidRPr="005965D8">
        <w:rPr>
          <w:sz w:val="24"/>
          <w:szCs w:val="24"/>
        </w:rPr>
        <w:t>-</w:t>
      </w:r>
      <w:r w:rsidR="0052224E">
        <w:rPr>
          <w:sz w:val="24"/>
          <w:szCs w:val="24"/>
        </w:rPr>
        <w:t>3126</w:t>
      </w:r>
      <w:r w:rsidR="000F6A10" w:rsidRPr="005965D8">
        <w:rPr>
          <w:sz w:val="24"/>
          <w:szCs w:val="24"/>
        </w:rPr>
        <w:t xml:space="preserve"> or </w:t>
      </w:r>
      <w:r>
        <w:rPr>
          <w:sz w:val="24"/>
          <w:szCs w:val="24"/>
        </w:rPr>
        <w:t>por correo electrónico a</w:t>
      </w:r>
      <w:r w:rsidR="000F6A10" w:rsidRPr="005965D8">
        <w:rPr>
          <w:sz w:val="24"/>
          <w:szCs w:val="24"/>
        </w:rPr>
        <w:t xml:space="preserve"> </w:t>
      </w:r>
      <w:hyperlink r:id="rId8" w:history="1">
        <w:r w:rsidR="00202F0B" w:rsidRPr="001D18E8">
          <w:rPr>
            <w:rStyle w:val="Hyperlink"/>
            <w:sz w:val="24"/>
            <w:szCs w:val="24"/>
          </w:rPr>
          <w:t>BMI@bobmccloskey.com</w:t>
        </w:r>
      </w:hyperlink>
      <w:r w:rsidR="00202F0B">
        <w:rPr>
          <w:sz w:val="24"/>
          <w:szCs w:val="24"/>
        </w:rPr>
        <w:t>.</w:t>
      </w:r>
    </w:p>
    <w:p w14:paraId="20035722" w14:textId="77777777" w:rsidR="00403DCB" w:rsidRPr="00B22B6F" w:rsidRDefault="00403DCB" w:rsidP="00017369">
      <w:pPr>
        <w:spacing w:line="240" w:lineRule="auto"/>
      </w:pPr>
      <w:r>
        <w:rPr>
          <w:rFonts w:ascii="Univers" w:hAnsi="Univers"/>
          <w:sz w:val="16"/>
        </w:rPr>
        <w:t xml:space="preserve"> </w:t>
      </w:r>
    </w:p>
    <w:sectPr w:rsidR="00403DCB" w:rsidRPr="00B22B6F" w:rsidSect="00403DCB">
      <w:footerReference w:type="default" r:id="rId9"/>
      <w:headerReference w:type="first" r:id="rId10"/>
      <w:footerReference w:type="first" r:id="rId11"/>
      <w:pgSz w:w="12240" w:h="15840" w:code="1"/>
      <w:pgMar w:top="1440" w:right="990" w:bottom="1080" w:left="1440" w:header="450" w:footer="25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0BFFC" w14:textId="77777777" w:rsidR="008A0045" w:rsidRDefault="008A0045" w:rsidP="00403DCB">
      <w:pPr>
        <w:spacing w:after="0" w:line="240" w:lineRule="auto"/>
      </w:pPr>
      <w:r>
        <w:separator/>
      </w:r>
    </w:p>
  </w:endnote>
  <w:endnote w:type="continuationSeparator" w:id="0">
    <w:p w14:paraId="0EC6DC76" w14:textId="77777777" w:rsidR="008A0045" w:rsidRDefault="008A0045" w:rsidP="00403D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B1DCA" w14:textId="77777777" w:rsidR="00403DCB" w:rsidRDefault="00403DCB">
    <w:pPr>
      <w:pStyle w:val="Footer"/>
      <w:rPr>
        <w:sz w:val="20"/>
        <w:szCs w:val="20"/>
      </w:rPr>
    </w:pPr>
  </w:p>
  <w:p w14:paraId="49229A0F" w14:textId="77777777" w:rsidR="00403DCB" w:rsidRPr="0017391C" w:rsidRDefault="00403DCB" w:rsidP="00403DCB">
    <w:pPr>
      <w:pStyle w:val="Footer"/>
      <w:tabs>
        <w:tab w:val="clear" w:pos="9360"/>
      </w:tabs>
      <w:ind w:left="-900" w:right="-900"/>
      <w:jc w:val="center"/>
      <w:rPr>
        <w:sz w:val="20"/>
        <w:szCs w:val="20"/>
      </w:rPr>
    </w:pPr>
    <w:r>
      <w:rPr>
        <w:sz w:val="20"/>
      </w:rPr>
      <w:t>El Sistema de Escuelas Pú</w:t>
    </w:r>
    <w:r w:rsidR="00386FC3">
      <w:rPr>
        <w:sz w:val="20"/>
      </w:rPr>
      <w:t>blicas del Condado de St. Mary</w:t>
    </w:r>
    <w:r>
      <w:rPr>
        <w:sz w:val="20"/>
      </w:rPr>
      <w:t xml:space="preserve"> no discrimina</w:t>
    </w:r>
    <w:r w:rsidR="00386FC3">
      <w:rPr>
        <w:sz w:val="20"/>
      </w:rPr>
      <w:t>n</w:t>
    </w:r>
    <w:r>
      <w:rPr>
        <w:sz w:val="20"/>
      </w:rPr>
      <w:t xml:space="preserve"> por motivos de raza, color, sexo, edad, origen nacional, estado civil, orientación sexual, religión o discapacidad en asuntos que afectan el empleo o el acceso a los programas.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8484E" w14:textId="77777777" w:rsidR="00403DCB" w:rsidRDefault="00403DCB" w:rsidP="00403DCB">
    <w:pPr>
      <w:pStyle w:val="Footer"/>
      <w:rPr>
        <w:sz w:val="20"/>
        <w:szCs w:val="20"/>
      </w:rPr>
    </w:pPr>
  </w:p>
  <w:p w14:paraId="789A8092" w14:textId="77777777" w:rsidR="00403DCB" w:rsidRPr="0017391C" w:rsidRDefault="00403DCB" w:rsidP="00403DCB">
    <w:pPr>
      <w:pStyle w:val="Footer"/>
      <w:tabs>
        <w:tab w:val="clear" w:pos="9360"/>
      </w:tabs>
      <w:ind w:left="-900" w:right="-900"/>
      <w:jc w:val="center"/>
      <w:rPr>
        <w:sz w:val="20"/>
        <w:szCs w:val="20"/>
      </w:rPr>
    </w:pPr>
    <w:r>
      <w:rPr>
        <w:sz w:val="20"/>
      </w:rPr>
      <w:t>El Sistema de Escuelas Públicas del Condado de St. Mary no discrimina por motivos de raza, color, sexo, edad, origen nacional, estado civil, orientación sexual, religión o discapacidad en asuntos que afectan el empleo o el acceso a los programas.</w:t>
    </w:r>
  </w:p>
  <w:p w14:paraId="5A434FA2" w14:textId="77777777" w:rsidR="00403DCB" w:rsidRDefault="00403D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D147F" w14:textId="77777777" w:rsidR="008A0045" w:rsidRDefault="008A0045" w:rsidP="00403DCB">
      <w:pPr>
        <w:spacing w:after="0" w:line="240" w:lineRule="auto"/>
      </w:pPr>
      <w:r>
        <w:separator/>
      </w:r>
    </w:p>
  </w:footnote>
  <w:footnote w:type="continuationSeparator" w:id="0">
    <w:p w14:paraId="3B65D42B" w14:textId="77777777" w:rsidR="008A0045" w:rsidRDefault="008A0045" w:rsidP="00403D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7894C" w14:textId="13FD1E8A" w:rsidR="00403DCB" w:rsidRDefault="00861EE4" w:rsidP="00403DCB">
    <w:pPr>
      <w:pStyle w:val="Header"/>
      <w:ind w:left="-630"/>
    </w:pPr>
    <w:r>
      <w:rPr>
        <w:rFonts w:cs="Calibri"/>
        <w:noProof/>
        <w:color w:val="000000"/>
        <w:bdr w:val="none" w:sz="0" w:space="0" w:color="auto" w:frame="1"/>
      </w:rPr>
      <w:drawing>
        <wp:anchor distT="0" distB="0" distL="114300" distR="114300" simplePos="0" relativeHeight="251658240" behindDoc="1" locked="0" layoutInCell="1" allowOverlap="1" wp14:anchorId="708946C8" wp14:editId="19C6637D">
          <wp:simplePos x="0" y="0"/>
          <wp:positionH relativeFrom="column">
            <wp:posOffset>-476250</wp:posOffset>
          </wp:positionH>
          <wp:positionV relativeFrom="paragraph">
            <wp:posOffset>9524</wp:posOffset>
          </wp:positionV>
          <wp:extent cx="1710635" cy="923925"/>
          <wp:effectExtent l="0" t="0" r="4445" b="0"/>
          <wp:wrapNone/>
          <wp:docPr id="1" name="Picture 1" descr="A logo of a sch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of a school&#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2194" cy="924767"/>
                  </a:xfrm>
                  <a:prstGeom prst="rect">
                    <a:avLst/>
                  </a:prstGeom>
                  <a:noFill/>
                  <a:ln>
                    <a:noFill/>
                  </a:ln>
                </pic:spPr>
              </pic:pic>
            </a:graphicData>
          </a:graphic>
          <wp14:sizeRelH relativeFrom="page">
            <wp14:pctWidth>0</wp14:pctWidth>
          </wp14:sizeRelH>
          <wp14:sizeRelV relativeFrom="page">
            <wp14:pctHeight>0</wp14:pctHeight>
          </wp14:sizeRelV>
        </wp:anchor>
      </w:drawing>
    </w:r>
    <w:r w:rsidR="00052554">
      <w:rPr>
        <w:noProof/>
      </w:rPr>
      <mc:AlternateContent>
        <mc:Choice Requires="wps">
          <w:drawing>
            <wp:anchor distT="0" distB="0" distL="114300" distR="114300" simplePos="0" relativeHeight="251657216" behindDoc="0" locked="0" layoutInCell="1" allowOverlap="1" wp14:anchorId="66616F20" wp14:editId="19421FDA">
              <wp:simplePos x="0" y="0"/>
              <wp:positionH relativeFrom="column">
                <wp:posOffset>3114675</wp:posOffset>
              </wp:positionH>
              <wp:positionV relativeFrom="paragraph">
                <wp:posOffset>-123825</wp:posOffset>
              </wp:positionV>
              <wp:extent cx="3629025" cy="167640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9025" cy="1676400"/>
                      </a:xfrm>
                      <a:prstGeom prst="rect">
                        <a:avLst/>
                      </a:prstGeom>
                      <a:noFill/>
                      <a:ln w="9525">
                        <a:noFill/>
                        <a:miter lim="800000"/>
                        <a:headEnd/>
                        <a:tailEnd/>
                      </a:ln>
                    </wps:spPr>
                    <wps:txbx>
                      <w:txbxContent>
                        <w:p w14:paraId="42F115FC" w14:textId="77777777" w:rsidR="00403DCB" w:rsidRDefault="00017369" w:rsidP="00403DCB">
                          <w:pPr>
                            <w:spacing w:after="0" w:line="240" w:lineRule="auto"/>
                            <w:ind w:right="345"/>
                            <w:jc w:val="right"/>
                            <w:rPr>
                              <w:b/>
                              <w:sz w:val="28"/>
                              <w:szCs w:val="28"/>
                            </w:rPr>
                          </w:pPr>
                          <w:r>
                            <w:rPr>
                              <w:b/>
                              <w:sz w:val="28"/>
                            </w:rPr>
                            <w:t>Escuelas Públicas del C</w:t>
                          </w:r>
                          <w:r w:rsidR="00403DCB">
                            <w:rPr>
                              <w:b/>
                              <w:sz w:val="28"/>
                            </w:rPr>
                            <w:t>ondado de St. Mary</w:t>
                          </w:r>
                        </w:p>
                        <w:p w14:paraId="389F763B" w14:textId="1A1976D6" w:rsidR="00403DCB" w:rsidRDefault="00403DCB" w:rsidP="00403DCB">
                          <w:pPr>
                            <w:spacing w:after="0" w:line="240" w:lineRule="auto"/>
                            <w:ind w:right="345"/>
                            <w:jc w:val="right"/>
                            <w:rPr>
                              <w:b/>
                              <w:sz w:val="28"/>
                              <w:szCs w:val="28"/>
                            </w:rPr>
                          </w:pPr>
                          <w:r>
                            <w:rPr>
                              <w:b/>
                              <w:sz w:val="28"/>
                            </w:rPr>
                            <w:t xml:space="preserve">Departamento de Servicios Fiscales </w:t>
                          </w:r>
                        </w:p>
                        <w:p w14:paraId="58877DD0" w14:textId="77777777" w:rsidR="00403DCB" w:rsidRDefault="00403DCB" w:rsidP="00403DCB">
                          <w:pPr>
                            <w:spacing w:after="0" w:line="240" w:lineRule="auto"/>
                            <w:ind w:right="345"/>
                            <w:jc w:val="right"/>
                            <w:rPr>
                              <w:sz w:val="20"/>
                              <w:szCs w:val="20"/>
                            </w:rPr>
                          </w:pPr>
                          <w:r>
                            <w:rPr>
                              <w:sz w:val="20"/>
                            </w:rPr>
                            <w:t>23160 Moakley Street, Suite 107</w:t>
                          </w:r>
                        </w:p>
                        <w:p w14:paraId="60F2803C" w14:textId="77777777" w:rsidR="00403DCB" w:rsidRDefault="00403DCB" w:rsidP="00403DCB">
                          <w:pPr>
                            <w:spacing w:after="0" w:line="240" w:lineRule="auto"/>
                            <w:ind w:right="345"/>
                            <w:jc w:val="right"/>
                            <w:rPr>
                              <w:sz w:val="20"/>
                            </w:rPr>
                          </w:pPr>
                          <w:r>
                            <w:rPr>
                              <w:sz w:val="20"/>
                            </w:rPr>
                            <w:t>Leonardtown, Maryland  20650</w:t>
                          </w:r>
                        </w:p>
                        <w:p w14:paraId="506404D0" w14:textId="77777777" w:rsidR="00861EE4" w:rsidRDefault="00861EE4" w:rsidP="00403DCB">
                          <w:pPr>
                            <w:spacing w:after="0" w:line="240" w:lineRule="auto"/>
                            <w:ind w:right="345"/>
                            <w:jc w:val="right"/>
                            <w:rPr>
                              <w:sz w:val="20"/>
                            </w:rPr>
                          </w:pPr>
                        </w:p>
                        <w:p w14:paraId="74281807" w14:textId="5FC49AF1" w:rsidR="00861EE4" w:rsidRPr="00861EE4" w:rsidRDefault="00861EE4" w:rsidP="00403DCB">
                          <w:pPr>
                            <w:spacing w:after="0" w:line="240" w:lineRule="auto"/>
                            <w:ind w:right="345"/>
                            <w:jc w:val="right"/>
                            <w:rPr>
                              <w:b/>
                              <w:bCs/>
                              <w:sz w:val="20"/>
                            </w:rPr>
                          </w:pPr>
                          <w:r w:rsidRPr="00861EE4">
                            <w:rPr>
                              <w:b/>
                              <w:bCs/>
                              <w:sz w:val="20"/>
                            </w:rPr>
                            <w:t>Ms. Tammy McCourt, CPA</w:t>
                          </w:r>
                        </w:p>
                        <w:p w14:paraId="005333D6" w14:textId="6C0C24DE" w:rsidR="00861EE4" w:rsidRDefault="00933850" w:rsidP="00403DCB">
                          <w:pPr>
                            <w:spacing w:after="0" w:line="240" w:lineRule="auto"/>
                            <w:ind w:right="345"/>
                            <w:jc w:val="right"/>
                            <w:rPr>
                              <w:sz w:val="20"/>
                              <w:szCs w:val="20"/>
                            </w:rPr>
                          </w:pPr>
                          <w:r>
                            <w:rPr>
                              <w:sz w:val="20"/>
                            </w:rPr>
                            <w:t>Superintendente Adjunta</w:t>
                          </w:r>
                        </w:p>
                        <w:p w14:paraId="522E584F" w14:textId="77777777" w:rsidR="00403DCB" w:rsidRDefault="00403DCB" w:rsidP="00403DCB">
                          <w:pPr>
                            <w:spacing w:after="0" w:line="240" w:lineRule="auto"/>
                            <w:ind w:right="345"/>
                            <w:jc w:val="right"/>
                            <w:rPr>
                              <w:sz w:val="20"/>
                              <w:szCs w:val="20"/>
                            </w:rPr>
                          </w:pPr>
                        </w:p>
                        <w:p w14:paraId="56FEB8B9" w14:textId="77777777" w:rsidR="00403DCB" w:rsidRDefault="00403DCB" w:rsidP="00403DCB">
                          <w:pPr>
                            <w:spacing w:after="0" w:line="240" w:lineRule="auto"/>
                            <w:ind w:right="345"/>
                            <w:jc w:val="right"/>
                            <w:rPr>
                              <w:sz w:val="20"/>
                              <w:szCs w:val="20"/>
                            </w:rPr>
                          </w:pPr>
                        </w:p>
                        <w:p w14:paraId="05016BE0" w14:textId="77777777" w:rsidR="00403DCB" w:rsidRDefault="00403DCB" w:rsidP="00403DCB">
                          <w:pPr>
                            <w:spacing w:after="0" w:line="240" w:lineRule="auto"/>
                            <w:ind w:right="345"/>
                            <w:jc w:val="right"/>
                            <w:rPr>
                              <w:sz w:val="20"/>
                              <w:szCs w:val="20"/>
                            </w:rPr>
                          </w:pPr>
                        </w:p>
                        <w:p w14:paraId="22941B9C" w14:textId="77777777" w:rsidR="00403DCB" w:rsidRPr="0017391C" w:rsidRDefault="00403DCB" w:rsidP="00403DCB">
                          <w:pPr>
                            <w:spacing w:after="0" w:line="240" w:lineRule="auto"/>
                            <w:ind w:right="345"/>
                            <w:jc w:val="right"/>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6616F20" id="_x0000_t202" coordsize="21600,21600" o:spt="202" path="m,l,21600r21600,l21600,xe">
              <v:stroke joinstyle="miter"/>
              <v:path gradientshapeok="t" o:connecttype="rect"/>
            </v:shapetype>
            <v:shape id="Text Box 2" o:spid="_x0000_s1026" type="#_x0000_t202" style="position:absolute;left:0;text-align:left;margin-left:245.25pt;margin-top:-9.75pt;width:285.75pt;height:13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" filled="f" stroked="f">
              <v:textbox>
                <w:txbxContent>
                  <w:p w14:paraId="42F115FC" w14:textId="77777777" w:rsidR="00403DCB" w:rsidRDefault="00017369" w:rsidP="00403DCB">
                    <w:pPr>
                      <w:spacing w:after="0" w:line="240" w:lineRule="auto"/>
                      <w:ind w:right="345"/>
                      <w:jc w:val="right"/>
                      <w:rPr>
                        <w:b/>
                        <w:sz w:val="28"/>
                        <w:szCs w:val="28"/>
                      </w:rPr>
                    </w:pPr>
                    <w:r>
                      <w:rPr>
                        <w:b/>
                        <w:sz w:val="28"/>
                      </w:rPr>
                      <w:t>Escuelas Públicas del C</w:t>
                    </w:r>
                    <w:r w:rsidR="00403DCB">
                      <w:rPr>
                        <w:b/>
                        <w:sz w:val="28"/>
                      </w:rPr>
                      <w:t>ondado de St. Mary</w:t>
                    </w:r>
                  </w:p>
                  <w:p w14:paraId="389F763B" w14:textId="1A1976D6" w:rsidR="00403DCB" w:rsidRDefault="00403DCB" w:rsidP="00403DCB">
                    <w:pPr>
                      <w:spacing w:after="0" w:line="240" w:lineRule="auto"/>
                      <w:ind w:right="345"/>
                      <w:jc w:val="right"/>
                      <w:rPr>
                        <w:b/>
                        <w:sz w:val="28"/>
                        <w:szCs w:val="28"/>
                      </w:rPr>
                    </w:pPr>
                    <w:r>
                      <w:rPr>
                        <w:b/>
                        <w:sz w:val="28"/>
                      </w:rPr>
                      <w:t xml:space="preserve">Departamento de Servicios Fiscales </w:t>
                    </w:r>
                  </w:p>
                  <w:p w14:paraId="58877DD0" w14:textId="77777777" w:rsidR="00403DCB" w:rsidRDefault="00403DCB" w:rsidP="00403DCB">
                    <w:pPr>
                      <w:spacing w:after="0" w:line="240" w:lineRule="auto"/>
                      <w:ind w:right="345"/>
                      <w:jc w:val="right"/>
                      <w:rPr>
                        <w:sz w:val="20"/>
                        <w:szCs w:val="20"/>
                      </w:rPr>
                    </w:pPr>
                    <w:r>
                      <w:rPr>
                        <w:sz w:val="20"/>
                      </w:rPr>
                      <w:t>23160 Moakley Street, Suite 107</w:t>
                    </w:r>
                  </w:p>
                  <w:p w14:paraId="60F2803C" w14:textId="77777777" w:rsidR="00403DCB" w:rsidRDefault="00403DCB" w:rsidP="00403DCB">
                    <w:pPr>
                      <w:spacing w:after="0" w:line="240" w:lineRule="auto"/>
                      <w:ind w:right="345"/>
                      <w:jc w:val="right"/>
                      <w:rPr>
                        <w:sz w:val="20"/>
                      </w:rPr>
                    </w:pPr>
                    <w:r>
                      <w:rPr>
                        <w:sz w:val="20"/>
                      </w:rPr>
                      <w:t>Leonardtown, Maryland  20650</w:t>
                    </w:r>
                  </w:p>
                  <w:p w14:paraId="506404D0" w14:textId="77777777" w:rsidR="00861EE4" w:rsidRDefault="00861EE4" w:rsidP="00403DCB">
                    <w:pPr>
                      <w:spacing w:after="0" w:line="240" w:lineRule="auto"/>
                      <w:ind w:right="345"/>
                      <w:jc w:val="right"/>
                      <w:rPr>
                        <w:sz w:val="20"/>
                      </w:rPr>
                    </w:pPr>
                  </w:p>
                  <w:p w14:paraId="74281807" w14:textId="5FC49AF1" w:rsidR="00861EE4" w:rsidRPr="00861EE4" w:rsidRDefault="00861EE4" w:rsidP="00403DCB">
                    <w:pPr>
                      <w:spacing w:after="0" w:line="240" w:lineRule="auto"/>
                      <w:ind w:right="345"/>
                      <w:jc w:val="right"/>
                      <w:rPr>
                        <w:b/>
                        <w:bCs/>
                        <w:sz w:val="20"/>
                      </w:rPr>
                    </w:pPr>
                    <w:r w:rsidRPr="00861EE4">
                      <w:rPr>
                        <w:b/>
                        <w:bCs/>
                        <w:sz w:val="20"/>
                      </w:rPr>
                      <w:t>Ms. Tammy McCourt, CPA</w:t>
                    </w:r>
                  </w:p>
                  <w:p w14:paraId="005333D6" w14:textId="6C0C24DE" w:rsidR="00861EE4" w:rsidRDefault="00933850" w:rsidP="00403DCB">
                    <w:pPr>
                      <w:spacing w:after="0" w:line="240" w:lineRule="auto"/>
                      <w:ind w:right="345"/>
                      <w:jc w:val="right"/>
                      <w:rPr>
                        <w:sz w:val="20"/>
                        <w:szCs w:val="20"/>
                      </w:rPr>
                    </w:pPr>
                    <w:r>
                      <w:rPr>
                        <w:sz w:val="20"/>
                      </w:rPr>
                      <w:t>Superintendente Adjunta</w:t>
                    </w:r>
                  </w:p>
                  <w:p w14:paraId="522E584F" w14:textId="77777777" w:rsidR="00403DCB" w:rsidRDefault="00403DCB" w:rsidP="00403DCB">
                    <w:pPr>
                      <w:spacing w:after="0" w:line="240" w:lineRule="auto"/>
                      <w:ind w:right="345"/>
                      <w:jc w:val="right"/>
                      <w:rPr>
                        <w:sz w:val="20"/>
                        <w:szCs w:val="20"/>
                      </w:rPr>
                    </w:pPr>
                  </w:p>
                  <w:p w14:paraId="56FEB8B9" w14:textId="77777777" w:rsidR="00403DCB" w:rsidRDefault="00403DCB" w:rsidP="00403DCB">
                    <w:pPr>
                      <w:spacing w:after="0" w:line="240" w:lineRule="auto"/>
                      <w:ind w:right="345"/>
                      <w:jc w:val="right"/>
                      <w:rPr>
                        <w:sz w:val="20"/>
                        <w:szCs w:val="20"/>
                      </w:rPr>
                    </w:pPr>
                  </w:p>
                  <w:p w14:paraId="05016BE0" w14:textId="77777777" w:rsidR="00403DCB" w:rsidRDefault="00403DCB" w:rsidP="00403DCB">
                    <w:pPr>
                      <w:spacing w:after="0" w:line="240" w:lineRule="auto"/>
                      <w:ind w:right="345"/>
                      <w:jc w:val="right"/>
                      <w:rPr>
                        <w:sz w:val="20"/>
                        <w:szCs w:val="20"/>
                      </w:rPr>
                    </w:pPr>
                  </w:p>
                  <w:p w14:paraId="22941B9C" w14:textId="77777777" w:rsidR="00403DCB" w:rsidRPr="0017391C" w:rsidRDefault="00403DCB" w:rsidP="00403DCB">
                    <w:pPr>
                      <w:spacing w:after="0" w:line="240" w:lineRule="auto"/>
                      <w:ind w:right="345"/>
                      <w:jc w:val="right"/>
                      <w:rPr>
                        <w:sz w:val="20"/>
                        <w:szCs w:val="20"/>
                      </w:rPr>
                    </w:pPr>
                  </w:p>
                </w:txbxContent>
              </v:textbox>
            </v:shape>
          </w:pict>
        </mc:Fallback>
      </mc:AlternateContent>
    </w:r>
  </w:p>
  <w:p w14:paraId="3AEAD664" w14:textId="77777777" w:rsidR="00403DCB" w:rsidRDefault="00403DCB" w:rsidP="00403DCB">
    <w:pPr>
      <w:pStyle w:val="Header"/>
      <w:ind w:left="-630"/>
    </w:pPr>
  </w:p>
  <w:p w14:paraId="5E2F937E" w14:textId="77777777" w:rsidR="00403DCB" w:rsidRDefault="00403DCB" w:rsidP="00403DCB">
    <w:pPr>
      <w:pStyle w:val="Header"/>
      <w:ind w:left="-630"/>
    </w:pPr>
  </w:p>
  <w:p w14:paraId="623A2875" w14:textId="77777777" w:rsidR="00403DCB" w:rsidRDefault="00403DCB" w:rsidP="00403DCB">
    <w:pPr>
      <w:pStyle w:val="Header"/>
      <w:ind w:left="-630"/>
    </w:pPr>
  </w:p>
  <w:p w14:paraId="6C2EE89E" w14:textId="77777777" w:rsidR="00403DCB" w:rsidRDefault="00403DCB" w:rsidP="00403DCB">
    <w:pPr>
      <w:pStyle w:val="Header"/>
      <w:ind w:left="-630"/>
    </w:pPr>
  </w:p>
  <w:p w14:paraId="331B8C5E" w14:textId="77777777" w:rsidR="00861EE4" w:rsidRDefault="00861EE4" w:rsidP="00403DCB">
    <w:pPr>
      <w:pStyle w:val="Header"/>
      <w:ind w:left="-900"/>
      <w:rPr>
        <w:sz w:val="16"/>
      </w:rPr>
    </w:pPr>
  </w:p>
  <w:p w14:paraId="14DC3A87" w14:textId="6AE37565" w:rsidR="00403DCB" w:rsidRDefault="00403DCB" w:rsidP="00403DCB">
    <w:pPr>
      <w:pStyle w:val="Header"/>
      <w:ind w:left="-900"/>
      <w:rPr>
        <w:sz w:val="16"/>
        <w:szCs w:val="16"/>
      </w:rPr>
    </w:pPr>
    <w:r>
      <w:rPr>
        <w:sz w:val="16"/>
      </w:rPr>
      <w:t xml:space="preserve">Teléfono:  301-475-5511 ext. </w:t>
    </w:r>
    <w:r w:rsidR="00861EE4">
      <w:rPr>
        <w:sz w:val="16"/>
      </w:rPr>
      <w:t>34136</w:t>
    </w:r>
    <w:r>
      <w:rPr>
        <w:sz w:val="16"/>
      </w:rPr>
      <w:t>; Fax:  301-475-4228</w:t>
    </w:r>
  </w:p>
  <w:p w14:paraId="5FBE18F2" w14:textId="77777777" w:rsidR="00403DCB" w:rsidRPr="0017391C" w:rsidRDefault="00403DCB" w:rsidP="00403DCB">
    <w:pPr>
      <w:pStyle w:val="Header"/>
      <w:pBdr>
        <w:bottom w:val="single" w:sz="4" w:space="1" w:color="auto"/>
      </w:pBdr>
      <w:tabs>
        <w:tab w:val="clear" w:pos="9360"/>
      </w:tabs>
      <w:ind w:left="-990" w:right="-810"/>
      <w:rPr>
        <w:sz w:val="16"/>
        <w:szCs w:val="16"/>
      </w:rPr>
    </w:pPr>
  </w:p>
  <w:p w14:paraId="1ACFD5D5" w14:textId="77777777" w:rsidR="00403DCB" w:rsidRDefault="00403D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C80"/>
    <w:rsid w:val="00017369"/>
    <w:rsid w:val="00042A13"/>
    <w:rsid w:val="00044426"/>
    <w:rsid w:val="00052554"/>
    <w:rsid w:val="000527C6"/>
    <w:rsid w:val="00055456"/>
    <w:rsid w:val="00097A22"/>
    <w:rsid w:val="000D6E82"/>
    <w:rsid w:val="000F6A10"/>
    <w:rsid w:val="00126EE0"/>
    <w:rsid w:val="001329EB"/>
    <w:rsid w:val="00202F0B"/>
    <w:rsid w:val="002B0C80"/>
    <w:rsid w:val="002D18D8"/>
    <w:rsid w:val="002F5FA5"/>
    <w:rsid w:val="003764B1"/>
    <w:rsid w:val="00386FC3"/>
    <w:rsid w:val="00403DCB"/>
    <w:rsid w:val="004062F1"/>
    <w:rsid w:val="004231FD"/>
    <w:rsid w:val="0043773C"/>
    <w:rsid w:val="004C5D18"/>
    <w:rsid w:val="00510A6E"/>
    <w:rsid w:val="0052224E"/>
    <w:rsid w:val="006331D5"/>
    <w:rsid w:val="006407A4"/>
    <w:rsid w:val="0065148B"/>
    <w:rsid w:val="006851C2"/>
    <w:rsid w:val="00697812"/>
    <w:rsid w:val="006E58A4"/>
    <w:rsid w:val="007502FD"/>
    <w:rsid w:val="007C2A7C"/>
    <w:rsid w:val="00861EE4"/>
    <w:rsid w:val="008A0045"/>
    <w:rsid w:val="008A2C41"/>
    <w:rsid w:val="008B02AF"/>
    <w:rsid w:val="00933850"/>
    <w:rsid w:val="009F1423"/>
    <w:rsid w:val="00A5035D"/>
    <w:rsid w:val="00AF311C"/>
    <w:rsid w:val="00B606F2"/>
    <w:rsid w:val="00B72502"/>
    <w:rsid w:val="00BA5DE6"/>
    <w:rsid w:val="00BC183E"/>
    <w:rsid w:val="00C66DBD"/>
    <w:rsid w:val="00C82616"/>
    <w:rsid w:val="00D01A5B"/>
    <w:rsid w:val="00D152B7"/>
    <w:rsid w:val="00DE1804"/>
    <w:rsid w:val="00E06F3D"/>
    <w:rsid w:val="00E4495C"/>
    <w:rsid w:val="00E44B2A"/>
    <w:rsid w:val="00EB66E0"/>
    <w:rsid w:val="00EC4991"/>
    <w:rsid w:val="00EF219E"/>
    <w:rsid w:val="00EF2D42"/>
    <w:rsid w:val="00F45838"/>
    <w:rsid w:val="00F7569C"/>
    <w:rsid w:val="00FA48B1"/>
    <w:rsid w:val="00FC1D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D5BF3B"/>
  <w15:chartTrackingRefBased/>
  <w15:docId w15:val="{B55A6806-5631-4E72-BF8C-896C67B5B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 w:eastAsia=""/>
    </w:rPr>
  </w:style>
  <w:style w:type="paragraph" w:styleId="Heading1">
    <w:name w:val="heading 1"/>
    <w:basedOn w:val="Normal"/>
    <w:next w:val="Normal"/>
    <w:link w:val="Heading1Char"/>
    <w:qFormat/>
    <w:rsid w:val="000F6A10"/>
    <w:pPr>
      <w:keepNext/>
      <w:spacing w:after="0" w:line="240" w:lineRule="auto"/>
      <w:jc w:val="center"/>
      <w:outlineLvl w:val="0"/>
    </w:pPr>
    <w:rPr>
      <w:rFonts w:ascii="Arial" w:eastAsia="Times New Roman" w:hAnsi="Arial"/>
      <w:i/>
      <w:sz w:val="14"/>
      <w:szCs w:val="20"/>
      <w:lang w:val="en-US" w:eastAsia="en-US"/>
    </w:rPr>
  </w:style>
  <w:style w:type="paragraph" w:styleId="Heading2">
    <w:name w:val="heading 2"/>
    <w:basedOn w:val="Normal"/>
    <w:next w:val="Normal"/>
    <w:link w:val="Heading2Char"/>
    <w:qFormat/>
    <w:rsid w:val="000F6A10"/>
    <w:pPr>
      <w:keepNext/>
      <w:spacing w:after="0" w:line="240" w:lineRule="auto"/>
      <w:ind w:left="-990"/>
      <w:outlineLvl w:val="1"/>
    </w:pPr>
    <w:rPr>
      <w:rFonts w:ascii="Times New Roman" w:eastAsia="Times New Roman" w:hAnsi="Times New Roman"/>
      <w:sz w:val="24"/>
      <w:szCs w:val="20"/>
      <w:lang w:val="en-US" w:eastAsia="en-US"/>
    </w:rPr>
  </w:style>
  <w:style w:type="paragraph" w:styleId="Heading3">
    <w:name w:val="heading 3"/>
    <w:basedOn w:val="Normal"/>
    <w:next w:val="Normal"/>
    <w:link w:val="Heading3Char"/>
    <w:qFormat/>
    <w:rsid w:val="000F6A10"/>
    <w:pPr>
      <w:keepNext/>
      <w:spacing w:before="240" w:after="60" w:line="240" w:lineRule="auto"/>
      <w:outlineLvl w:val="2"/>
    </w:pPr>
    <w:rPr>
      <w:rFonts w:ascii="Arial" w:eastAsia="Times New Roman" w:hAnsi="Arial" w:cs="Arial"/>
      <w:b/>
      <w:bCs/>
      <w:sz w:val="26"/>
      <w:szCs w:val="26"/>
      <w:lang w:val="en-US" w:eastAsia="en-US"/>
    </w:rPr>
  </w:style>
  <w:style w:type="paragraph" w:styleId="Heading4">
    <w:name w:val="heading 4"/>
    <w:basedOn w:val="Normal"/>
    <w:next w:val="Normal"/>
    <w:link w:val="Heading4Char"/>
    <w:qFormat/>
    <w:rsid w:val="000F6A10"/>
    <w:pPr>
      <w:keepNext/>
      <w:spacing w:before="240" w:after="60" w:line="240" w:lineRule="auto"/>
      <w:outlineLvl w:val="3"/>
    </w:pPr>
    <w:rPr>
      <w:rFonts w:ascii="Times New Roman" w:eastAsia="Times New Roman" w:hAnsi="Times New Roman"/>
      <w:b/>
      <w:bCs/>
      <w:sz w:val="28"/>
      <w:szCs w:val="2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0C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0C80"/>
  </w:style>
  <w:style w:type="paragraph" w:styleId="Footer">
    <w:name w:val="footer"/>
    <w:basedOn w:val="Normal"/>
    <w:link w:val="FooterChar"/>
    <w:uiPriority w:val="99"/>
    <w:unhideWhenUsed/>
    <w:rsid w:val="002B0C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0C80"/>
  </w:style>
  <w:style w:type="paragraph" w:styleId="BalloonText">
    <w:name w:val="Balloon Text"/>
    <w:basedOn w:val="Normal"/>
    <w:link w:val="BalloonTextChar"/>
    <w:uiPriority w:val="99"/>
    <w:semiHidden/>
    <w:unhideWhenUsed/>
    <w:rsid w:val="002B0C8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B0C80"/>
    <w:rPr>
      <w:rFonts w:ascii="Tahoma" w:hAnsi="Tahoma" w:cs="Tahoma"/>
      <w:sz w:val="16"/>
      <w:szCs w:val="16"/>
      <w:lang w:val="" w:eastAsia=""/>
    </w:rPr>
  </w:style>
  <w:style w:type="paragraph" w:styleId="BodyText">
    <w:name w:val="Body Text"/>
    <w:basedOn w:val="Normal"/>
    <w:link w:val="BodyTextChar"/>
    <w:rsid w:val="00AD73B7"/>
    <w:pPr>
      <w:spacing w:after="0" w:line="240" w:lineRule="auto"/>
    </w:pPr>
    <w:rPr>
      <w:rFonts w:ascii="Univers" w:eastAsia="Times New Roman" w:hAnsi="Univers"/>
      <w:sz w:val="16"/>
      <w:szCs w:val="20"/>
    </w:rPr>
  </w:style>
  <w:style w:type="character" w:customStyle="1" w:styleId="BodyTextChar">
    <w:name w:val="Body Text Char"/>
    <w:link w:val="BodyText"/>
    <w:rsid w:val="00AD73B7"/>
    <w:rPr>
      <w:rFonts w:ascii="Univers" w:eastAsia="Times New Roman" w:hAnsi="Univers" w:cs="Times New Roman"/>
      <w:sz w:val="16"/>
      <w:szCs w:val="20"/>
      <w:lang w:val="" w:eastAsia=""/>
    </w:rPr>
  </w:style>
  <w:style w:type="character" w:styleId="Hyperlink">
    <w:name w:val="Hyperlink"/>
    <w:rsid w:val="00AD73B7"/>
    <w:rPr>
      <w:color w:val="0000FF"/>
      <w:u w:val="single"/>
      <w:lang w:val="" w:eastAsia=""/>
    </w:rPr>
  </w:style>
  <w:style w:type="character" w:customStyle="1" w:styleId="Heading1Char">
    <w:name w:val="Heading 1 Char"/>
    <w:link w:val="Heading1"/>
    <w:rsid w:val="000F6A10"/>
    <w:rPr>
      <w:rFonts w:ascii="Arial" w:eastAsia="Times New Roman" w:hAnsi="Arial"/>
      <w:i/>
      <w:sz w:val="14"/>
      <w:lang w:val="en-US" w:eastAsia="en-US"/>
    </w:rPr>
  </w:style>
  <w:style w:type="character" w:customStyle="1" w:styleId="Heading2Char">
    <w:name w:val="Heading 2 Char"/>
    <w:link w:val="Heading2"/>
    <w:rsid w:val="000F6A10"/>
    <w:rPr>
      <w:rFonts w:ascii="Times New Roman" w:eastAsia="Times New Roman" w:hAnsi="Times New Roman"/>
      <w:sz w:val="24"/>
      <w:lang w:val="en-US" w:eastAsia="en-US"/>
    </w:rPr>
  </w:style>
  <w:style w:type="character" w:customStyle="1" w:styleId="Heading3Char">
    <w:name w:val="Heading 3 Char"/>
    <w:link w:val="Heading3"/>
    <w:rsid w:val="000F6A10"/>
    <w:rPr>
      <w:rFonts w:ascii="Arial" w:eastAsia="Times New Roman" w:hAnsi="Arial" w:cs="Arial"/>
      <w:b/>
      <w:bCs/>
      <w:sz w:val="26"/>
      <w:szCs w:val="26"/>
      <w:lang w:val="en-US" w:eastAsia="en-US"/>
    </w:rPr>
  </w:style>
  <w:style w:type="character" w:customStyle="1" w:styleId="Heading4Char">
    <w:name w:val="Heading 4 Char"/>
    <w:link w:val="Heading4"/>
    <w:rsid w:val="000F6A10"/>
    <w:rPr>
      <w:rFonts w:ascii="Times New Roman" w:eastAsia="Times New Roman" w:hAnsi="Times New Roman"/>
      <w:b/>
      <w:bCs/>
      <w:sz w:val="28"/>
      <w:szCs w:val="28"/>
      <w:lang w:val="en-US" w:eastAsia="en-US"/>
    </w:rPr>
  </w:style>
  <w:style w:type="character" w:styleId="UnresolvedMention">
    <w:name w:val="Unresolved Mention"/>
    <w:uiPriority w:val="99"/>
    <w:semiHidden/>
    <w:unhideWhenUsed/>
    <w:rsid w:val="00C826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MI@bobmccloskey.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bobmccloskey.com/k12voluntary"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289724-C6FB-4003-8F5A-007A7338CC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626</Words>
  <Characters>3570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St. Mary's County Public Schools</Company>
  <LinksUpToDate>false</LinksUpToDate>
  <CharactersWithSpaces>4188</CharactersWithSpaces>
  <SharedDoc>false</SharedDoc>
  <HLinks>
    <vt:vector size="18" baseType="variant">
      <vt:variant>
        <vt:i4>7012364</vt:i4>
      </vt:variant>
      <vt:variant>
        <vt:i4>6</vt:i4>
      </vt:variant>
      <vt:variant>
        <vt:i4>0</vt:i4>
      </vt:variant>
      <vt:variant>
        <vt:i4>5</vt:i4>
      </vt:variant>
      <vt:variant>
        <vt:lpwstr>mailto:cheryl.norris@kandkinsurance.com</vt:lpwstr>
      </vt:variant>
      <vt:variant>
        <vt:lpwstr/>
      </vt:variant>
      <vt:variant>
        <vt:i4>1441871</vt:i4>
      </vt:variant>
      <vt:variant>
        <vt:i4>3</vt:i4>
      </vt:variant>
      <vt:variant>
        <vt:i4>0</vt:i4>
      </vt:variant>
      <vt:variant>
        <vt:i4>5</vt:i4>
      </vt:variant>
      <vt:variant>
        <vt:lpwstr>http://www.smcps.org/tlpd/tl/athletics/forms</vt:lpwstr>
      </vt:variant>
      <vt:variant>
        <vt:lpwstr/>
      </vt:variant>
      <vt:variant>
        <vt:i4>7143527</vt:i4>
      </vt:variant>
      <vt:variant>
        <vt:i4>0</vt:i4>
      </vt:variant>
      <vt:variant>
        <vt:i4>0</vt:i4>
      </vt:variant>
      <vt:variant>
        <vt:i4>5</vt:i4>
      </vt:variant>
      <vt:variant>
        <vt:lpwstr>http://www.studentinsurance-kk.com/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J. Short</dc:creator>
  <cp:keywords/>
  <cp:lastModifiedBy>Heather R. Huff</cp:lastModifiedBy>
  <cp:revision>3</cp:revision>
  <cp:lastPrinted>2021-07-21T17:01:00Z</cp:lastPrinted>
  <dcterms:created xsi:type="dcterms:W3CDTF">2026-08-03T11:33:00Z</dcterms:created>
  <dcterms:modified xsi:type="dcterms:W3CDTF">2026-08-03T15:58:00Z</dcterms:modified>
</cp:coreProperties>
</file>